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45" w:rsidRPr="002C73CC" w:rsidRDefault="00550245" w:rsidP="00550245">
      <w:pPr>
        <w:ind w:left="278" w:right="446" w:hanging="3"/>
        <w:jc w:val="center"/>
        <w:rPr>
          <w:rFonts w:ascii="Times New Roman" w:hAnsi="Times New Roman"/>
          <w:bCs/>
          <w:lang w:val="it-IT"/>
        </w:rPr>
      </w:pPr>
      <w:bookmarkStart w:id="0" w:name="_GoBack"/>
      <w:bookmarkEnd w:id="0"/>
      <w:r w:rsidRPr="002C73CC">
        <w:rPr>
          <w:rFonts w:ascii="Times New Roman" w:hAnsi="Times New Roman"/>
          <w:b/>
          <w:bCs/>
          <w:lang w:val="it-IT"/>
        </w:rPr>
        <w:t xml:space="preserve">MODELLO DICHIARAZIONE DI ASSENZA DI CONFLITTO DI INTERESSI </w:t>
      </w:r>
    </w:p>
    <w:p w:rsidR="00550245" w:rsidRPr="00116CA6" w:rsidRDefault="00550245" w:rsidP="00550245">
      <w:pPr>
        <w:ind w:left="278" w:right="446" w:hanging="3"/>
        <w:jc w:val="center"/>
        <w:rPr>
          <w:rFonts w:ascii="Times New Roman" w:hAnsi="Times New Roman"/>
          <w:i/>
          <w:lang w:val="it-IT"/>
        </w:rPr>
      </w:pPr>
      <w:r w:rsidRPr="00116CA6">
        <w:rPr>
          <w:rFonts w:ascii="Times New Roman" w:hAnsi="Times New Roman"/>
          <w:bCs/>
          <w:i/>
          <w:lang w:val="it-IT"/>
        </w:rPr>
        <w:t xml:space="preserve">da compilare e sottoscrivere ai sensi degli articoli 46 e 47 </w:t>
      </w:r>
      <w:r w:rsidRPr="00116CA6">
        <w:rPr>
          <w:rFonts w:ascii="Times New Roman" w:hAnsi="Times New Roman"/>
          <w:bCs/>
          <w:i/>
          <w:lang w:val="it-IT"/>
        </w:rPr>
        <w:br/>
        <w:t xml:space="preserve">del DPR 445/2000 </w:t>
      </w:r>
    </w:p>
    <w:p w:rsidR="00550245" w:rsidRPr="002C73CC" w:rsidRDefault="00550245" w:rsidP="00550245">
      <w:pPr>
        <w:ind w:right="446" w:hanging="3"/>
        <w:rPr>
          <w:rFonts w:ascii="Times New Roman" w:hAnsi="Times New Roman"/>
          <w:lang w:val="it-IT"/>
        </w:rPr>
      </w:pPr>
    </w:p>
    <w:p w:rsidR="00550245" w:rsidRPr="002C73CC" w:rsidRDefault="00550245" w:rsidP="00550245">
      <w:pPr>
        <w:rPr>
          <w:rFonts w:ascii="Times New Roman" w:hAnsi="Times New Roman"/>
          <w:lang w:val="it-IT"/>
        </w:rPr>
      </w:pPr>
    </w:p>
    <w:p w:rsidR="00550245" w:rsidRPr="002C73CC" w:rsidRDefault="00550245" w:rsidP="00550245">
      <w:pPr>
        <w:rPr>
          <w:rFonts w:ascii="Times New Roman" w:hAnsi="Times New Roman"/>
          <w:lang w:val="it-IT"/>
        </w:rPr>
      </w:pPr>
    </w:p>
    <w:p w:rsidR="00550245" w:rsidRPr="002C73CC" w:rsidRDefault="00550245" w:rsidP="00550245">
      <w:pPr>
        <w:rPr>
          <w:rFonts w:ascii="Times New Roman" w:hAnsi="Times New Roman"/>
          <w:lang w:val="it-IT"/>
        </w:rPr>
      </w:pPr>
    </w:p>
    <w:p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Al   COMUNE DI BRESCIA</w:t>
      </w:r>
    </w:p>
    <w:p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 xml:space="preserve">Settore ……. </w:t>
      </w:r>
    </w:p>
    <w:p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</w:p>
    <w:p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Via Marconi, 12</w:t>
      </w:r>
    </w:p>
    <w:p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25128 – BRESCIA</w:t>
      </w:r>
    </w:p>
    <w:p w:rsidR="00550245" w:rsidRPr="002C73CC" w:rsidRDefault="00550245" w:rsidP="00550245">
      <w:pPr>
        <w:rPr>
          <w:rFonts w:ascii="Times New Roman" w:hAnsi="Times New Roman"/>
          <w:lang w:val="it-IT"/>
        </w:rPr>
      </w:pPr>
    </w:p>
    <w:p w:rsidR="00AF5B09" w:rsidRPr="002C73CC" w:rsidRDefault="00AF5B0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w w:val="99"/>
          <w:sz w:val="22"/>
          <w:szCs w:val="22"/>
          <w:highlight w:val="green"/>
          <w:lang w:val="it-IT"/>
        </w:rPr>
      </w:pPr>
      <w:bookmarkStart w:id="1" w:name="_Hlk118725270"/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1"/>
      </w:tblGrid>
      <w:tr w:rsidR="00AF5B09" w:rsidRPr="006D0F4D" w:rsidTr="00AF5B09">
        <w:tc>
          <w:tcPr>
            <w:tcW w:w="9771" w:type="dxa"/>
            <w:shd w:val="clear" w:color="auto" w:fill="FFFFFF" w:themeFill="background1"/>
          </w:tcPr>
          <w:p w:rsidR="00AF5B09" w:rsidRPr="00075AB3" w:rsidRDefault="00AF5B09" w:rsidP="00C13109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NB. La presente dichiarazione dovrà essere rilasciata e sottoscritta da ciascuno dei seguenti soggetti</w:t>
            </w:r>
            <w:r w:rsid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, solo se diversi dal soggetto che ha sottoscritto il DGUE</w:t>
            </w: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:</w:t>
            </w:r>
          </w:p>
          <w:p w:rsidR="00AF5B09" w:rsidRPr="00075AB3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Impresa singola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</w:t>
            </w:r>
            <w:r w:rsidR="00075AB3"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ciascu</w:t>
            </w:r>
            <w:r w:rsid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n titolare effettivo;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</w:t>
            </w:r>
          </w:p>
          <w:p w:rsidR="00AF5B09" w:rsidRPr="00075AB3" w:rsidRDefault="00AF5B09" w:rsidP="00075AB3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 consorzi ordinari/ RTI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dal titolare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effettivo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di ciascuna impresa del raggruppamento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;</w:t>
            </w:r>
          </w:p>
          <w:p w:rsidR="00AF5B09" w:rsidRPr="00075AB3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w w:val="99"/>
                <w:sz w:val="22"/>
                <w:szCs w:val="22"/>
                <w:lang w:val="it-IT"/>
              </w:rPr>
            </w:pP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</w:t>
            </w:r>
            <w:r w:rsidRPr="00116CA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consorzi cooperativi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, </w:t>
            </w: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di consorzi artigiani e consorzi stabili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: 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dal titolare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effettivo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del Consorzio 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e dell’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impresa consorziata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eventualmente designata per l’esecuzione;</w:t>
            </w:r>
          </w:p>
          <w:p w:rsidR="00AF5B09" w:rsidRPr="00116CA6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 ricorso all’avvalimento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dal titolare effettivo dell’impresa ausiliaria</w:t>
            </w:r>
            <w:r w:rsidR="00116CA6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;</w:t>
            </w:r>
          </w:p>
          <w:p w:rsidR="00075AB3" w:rsidRPr="00075AB3" w:rsidRDefault="00075AB3" w:rsidP="00075AB3">
            <w:pPr>
              <w:pStyle w:val="Corpotesto"/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</w:p>
          <w:p w:rsidR="00075AB3" w:rsidRPr="00075AB3" w:rsidRDefault="00075AB3" w:rsidP="00075AB3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Per l’individuazione del “titolare effettivo” si veda la definizione in calce al presente modulo.</w:t>
            </w:r>
          </w:p>
          <w:p w:rsidR="00AF5B09" w:rsidRPr="002C73CC" w:rsidRDefault="00AF5B09" w:rsidP="00C13109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highlight w:val="yellow"/>
                <w:lang w:val="it-IT"/>
              </w:rPr>
            </w:pPr>
          </w:p>
        </w:tc>
      </w:tr>
    </w:tbl>
    <w:p w:rsidR="005535E6" w:rsidRPr="002C73CC" w:rsidRDefault="005535E6" w:rsidP="00C13109">
      <w:pPr>
        <w:spacing w:line="276" w:lineRule="auto"/>
        <w:ind w:right="-2"/>
        <w:jc w:val="both"/>
        <w:rPr>
          <w:rFonts w:ascii="Times New Roman" w:hAnsi="Times New Roman"/>
          <w:b/>
          <w:lang w:val="it-IT"/>
        </w:rPr>
      </w:pPr>
    </w:p>
    <w:p w:rsidR="005535E6" w:rsidRPr="002C73CC" w:rsidRDefault="005535E6" w:rsidP="00C13109">
      <w:pPr>
        <w:spacing w:line="276" w:lineRule="auto"/>
        <w:ind w:left="1134" w:right="-2" w:hanging="1134"/>
        <w:jc w:val="both"/>
        <w:rPr>
          <w:rFonts w:ascii="Times New Roman" w:hAnsi="Times New Roman"/>
          <w:b/>
          <w:lang w:val="it-IT"/>
        </w:rPr>
      </w:pPr>
    </w:p>
    <w:p w:rsidR="00550245" w:rsidRPr="002C73CC" w:rsidRDefault="00550245" w:rsidP="00C13109">
      <w:pPr>
        <w:spacing w:line="276" w:lineRule="auto"/>
        <w:ind w:left="1134" w:right="-2" w:hanging="1134"/>
        <w:jc w:val="both"/>
        <w:rPr>
          <w:rFonts w:ascii="Times New Roman" w:hAnsi="Times New Roman"/>
          <w:b/>
          <w:lang w:val="it-IT"/>
        </w:rPr>
      </w:pPr>
      <w:r w:rsidRPr="002C73CC">
        <w:rPr>
          <w:rFonts w:ascii="Times New Roman" w:hAnsi="Times New Roman"/>
          <w:b/>
          <w:lang w:val="it-IT"/>
        </w:rPr>
        <w:t>OGGETTO:</w:t>
      </w:r>
      <w:r w:rsidRPr="002C73CC">
        <w:rPr>
          <w:rFonts w:ascii="Times New Roman" w:hAnsi="Times New Roman"/>
          <w:b/>
          <w:lang w:val="it-IT"/>
        </w:rPr>
        <w:tab/>
        <w:t>…………………………….</w:t>
      </w:r>
    </w:p>
    <w:p w:rsidR="00550245" w:rsidRPr="002C73CC" w:rsidRDefault="00550245" w:rsidP="00C13109">
      <w:pPr>
        <w:spacing w:line="276" w:lineRule="auto"/>
        <w:ind w:left="1134" w:right="-2" w:hanging="1134"/>
        <w:jc w:val="both"/>
        <w:rPr>
          <w:rFonts w:ascii="Times New Roman" w:hAnsi="Times New Roman"/>
          <w:b/>
          <w:lang w:val="it-IT"/>
        </w:rPr>
      </w:pPr>
      <w:r w:rsidRPr="002C73CC">
        <w:rPr>
          <w:rFonts w:ascii="Times New Roman" w:hAnsi="Times New Roman"/>
          <w:b/>
          <w:lang w:val="it-IT"/>
        </w:rPr>
        <w:tab/>
        <w:t>Codice CUP ……………. - Codice CIG ………….</w:t>
      </w:r>
    </w:p>
    <w:bookmarkEnd w:id="1"/>
    <w:p w:rsidR="00550245" w:rsidRPr="002C73CC" w:rsidRDefault="00550245" w:rsidP="00C13109">
      <w:pPr>
        <w:spacing w:line="276" w:lineRule="auto"/>
        <w:rPr>
          <w:rFonts w:ascii="Times New Roman" w:hAnsi="Times New Roman"/>
          <w:lang w:val="it-IT"/>
        </w:rPr>
      </w:pPr>
    </w:p>
    <w:p w:rsidR="00550245" w:rsidRPr="002C73CC" w:rsidRDefault="00550245" w:rsidP="00C13109">
      <w:pPr>
        <w:spacing w:line="276" w:lineRule="auto"/>
        <w:rPr>
          <w:rFonts w:ascii="Times New Roman" w:hAnsi="Times New Roman"/>
          <w:lang w:val="it-IT"/>
        </w:rPr>
      </w:pPr>
    </w:p>
    <w:p w:rsidR="00550245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Il sottoscritto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 _______________________________________________ </w:t>
      </w:r>
      <w:r w:rsidRPr="002C73CC">
        <w:rPr>
          <w:rFonts w:ascii="Times New Roman" w:hAnsi="Times New Roman"/>
          <w:sz w:val="22"/>
          <w:szCs w:val="22"/>
          <w:lang w:val="it-IT"/>
        </w:rPr>
        <w:t xml:space="preserve">nato a _______________________ __________________________ (Prov. __ ) </w:t>
      </w:r>
      <w:r w:rsidRPr="002C73CC">
        <w:rPr>
          <w:rFonts w:ascii="Times New Roman" w:hAnsi="Times New Roman"/>
          <w:w w:val="95"/>
          <w:sz w:val="22"/>
          <w:szCs w:val="22"/>
          <w:lang w:val="it-IT"/>
        </w:rPr>
        <w:t>il ____________________,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 residente a ____________________ </w:t>
      </w:r>
      <w:r w:rsidRPr="00C05556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__________________________ </w:t>
      </w:r>
      <w:r w:rsidRPr="00C05556">
        <w:rPr>
          <w:rFonts w:ascii="Times New Roman" w:hAnsi="Times New Roman"/>
          <w:sz w:val="22"/>
          <w:szCs w:val="22"/>
          <w:lang w:val="it-IT"/>
        </w:rPr>
        <w:t>(Prov. __ ) all’indirizzo ________________________</w:t>
      </w:r>
      <w:r w:rsidRPr="00C05556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 </w:t>
      </w:r>
      <w:r w:rsidRPr="00C05556">
        <w:rPr>
          <w:rFonts w:ascii="Times New Roman" w:hAnsi="Times New Roman"/>
          <w:sz w:val="22"/>
          <w:szCs w:val="22"/>
          <w:lang w:val="it-IT"/>
        </w:rPr>
        <w:t xml:space="preserve">in </w:t>
      </w:r>
      <w:r w:rsidRPr="00C05556">
        <w:rPr>
          <w:rFonts w:ascii="Times New Roman" w:hAnsi="Times New Roman"/>
          <w:b/>
          <w:sz w:val="22"/>
          <w:szCs w:val="22"/>
          <w:lang w:val="it-IT"/>
        </w:rPr>
        <w:t>qualità di</w:t>
      </w:r>
    </w:p>
    <w:p w:rsidR="00116CA6" w:rsidRPr="00C05556" w:rsidRDefault="00116CA6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:rsidR="00550245" w:rsidRPr="00C05556" w:rsidRDefault="00550245" w:rsidP="00C13109">
      <w:pPr>
        <w:pStyle w:val="Corpotesto"/>
        <w:numPr>
          <w:ilvl w:val="0"/>
          <w:numId w:val="1"/>
        </w:numPr>
        <w:tabs>
          <w:tab w:val="left" w:pos="5155"/>
        </w:tabs>
        <w:spacing w:line="276" w:lineRule="auto"/>
        <w:jc w:val="both"/>
        <w:rPr>
          <w:rFonts w:ascii="Times New Roman" w:hAnsi="Times New Roman"/>
          <w:b/>
          <w:w w:val="99"/>
          <w:sz w:val="22"/>
          <w:szCs w:val="22"/>
          <w:lang w:val="it-IT"/>
        </w:rPr>
      </w:pPr>
      <w:r w:rsidRPr="00C05556">
        <w:rPr>
          <w:rFonts w:ascii="Times New Roman" w:hAnsi="Times New Roman"/>
          <w:b/>
          <w:sz w:val="22"/>
          <w:szCs w:val="22"/>
          <w:lang w:val="it-IT"/>
        </w:rPr>
        <w:t>Titolare effettivo</w:t>
      </w:r>
      <w:r w:rsidR="00F05988" w:rsidRPr="00C05556">
        <w:rPr>
          <w:rFonts w:ascii="Times New Roman" w:hAnsi="Times New Roman"/>
          <w:b/>
          <w:sz w:val="22"/>
          <w:szCs w:val="22"/>
          <w:lang w:val="it-IT"/>
        </w:rPr>
        <w:t xml:space="preserve"> ai sensi dell’art.20 del D.lgs. 21.11.2007 n.231</w:t>
      </w:r>
    </w:p>
    <w:p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w w:val="99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dell’operatore economico __________________________________________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________________________ </w:t>
      </w:r>
    </w:p>
    <w:p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 xml:space="preserve">con sede legale in ____________________________________ (Prov. __ ), </w:t>
      </w:r>
      <w:r w:rsidRPr="002C73CC">
        <w:rPr>
          <w:rFonts w:ascii="Times New Roman" w:hAnsi="Times New Roman"/>
          <w:w w:val="95"/>
          <w:sz w:val="22"/>
          <w:szCs w:val="22"/>
          <w:lang w:val="it-IT"/>
        </w:rPr>
        <w:t>i</w:t>
      </w:r>
      <w:r w:rsidRPr="002C73CC">
        <w:rPr>
          <w:rFonts w:ascii="Times New Roman" w:hAnsi="Times New Roman"/>
          <w:sz w:val="22"/>
          <w:szCs w:val="22"/>
          <w:lang w:val="it-IT"/>
        </w:rPr>
        <w:t>ndirizzo e CAP _________________________________________________________________________ codice fiscale _____________________________ P.IVA _______________________________________</w:t>
      </w:r>
      <w:r w:rsidR="00E756C7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2C73CC">
        <w:rPr>
          <w:rFonts w:ascii="Times New Roman" w:hAnsi="Times New Roman"/>
          <w:sz w:val="22"/>
          <w:szCs w:val="22"/>
          <w:lang w:val="it-IT"/>
        </w:rPr>
        <w:t>tel. ____________________________ PEC __________________________________________________</w:t>
      </w:r>
    </w:p>
    <w:p w:rsidR="00550245" w:rsidRPr="002C73CC" w:rsidRDefault="00550245" w:rsidP="00C13109">
      <w:pPr>
        <w:pStyle w:val="Corpotesto"/>
        <w:spacing w:line="276" w:lineRule="auto"/>
        <w:ind w:left="0"/>
        <w:rPr>
          <w:rFonts w:ascii="Times New Roman" w:hAnsi="Times New Roman"/>
          <w:sz w:val="22"/>
          <w:szCs w:val="22"/>
          <w:lang w:val="it-IT"/>
        </w:rPr>
      </w:pPr>
    </w:p>
    <w:p w:rsidR="002C73CC" w:rsidRPr="002C73CC" w:rsidRDefault="002C73CC" w:rsidP="00C13109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550245" w:rsidRPr="002C73CC" w:rsidRDefault="002C73CC" w:rsidP="00C13109">
      <w:pPr>
        <w:spacing w:line="276" w:lineRule="auto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lang w:val="it-IT"/>
        </w:rPr>
        <w:t>C</w:t>
      </w:r>
      <w:r w:rsidR="00550245" w:rsidRPr="002C73CC">
        <w:rPr>
          <w:rFonts w:ascii="Times New Roman" w:hAnsi="Times New Roman"/>
          <w:lang w:val="it-IT"/>
        </w:rPr>
        <w:t>onsapevole del fatto che,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in caso di mendace dichiarazione, verranno applicate nei suoi riguardi, ai sensi degli artt. 75 e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76 del D.P.R. 28/12/2000 n. 445 e successive modifiche ed integrazioni, le sanzioni previste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dal Codice Penale e dalle leggi speciali in materia di falsità negli atti</w:t>
      </w:r>
      <w:r w:rsidRPr="002C73CC">
        <w:rPr>
          <w:rFonts w:ascii="Times New Roman" w:hAnsi="Times New Roman"/>
          <w:lang w:val="it-IT"/>
        </w:rPr>
        <w:t>,</w:t>
      </w:r>
    </w:p>
    <w:p w:rsidR="00550245" w:rsidRPr="002C73CC" w:rsidRDefault="00550245" w:rsidP="00C13109">
      <w:pPr>
        <w:spacing w:line="276" w:lineRule="auto"/>
        <w:jc w:val="both"/>
        <w:rPr>
          <w:rFonts w:ascii="Times New Roman" w:hAnsi="Times New Roman"/>
          <w:lang w:val="it-IT"/>
        </w:rPr>
      </w:pPr>
    </w:p>
    <w:p w:rsidR="00550245" w:rsidRPr="002C73CC" w:rsidRDefault="00550245" w:rsidP="00C13109">
      <w:pPr>
        <w:pStyle w:val="Corpotesto"/>
        <w:spacing w:line="276" w:lineRule="auto"/>
        <w:ind w:left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2C73CC">
        <w:rPr>
          <w:rFonts w:ascii="Times New Roman" w:hAnsi="Times New Roman"/>
          <w:b/>
          <w:sz w:val="22"/>
          <w:szCs w:val="22"/>
          <w:lang w:val="it-IT"/>
        </w:rPr>
        <w:t>DICHIARA:</w:t>
      </w:r>
    </w:p>
    <w:p w:rsidR="00550245" w:rsidRPr="002C73CC" w:rsidRDefault="00550245" w:rsidP="00C13109">
      <w:pPr>
        <w:spacing w:line="276" w:lineRule="auto"/>
        <w:ind w:left="-142" w:right="-425"/>
        <w:jc w:val="both"/>
        <w:rPr>
          <w:rFonts w:ascii="Times New Roman" w:hAnsi="Times New Roman"/>
          <w:lang w:val="it-IT"/>
        </w:rPr>
      </w:pPr>
    </w:p>
    <w:p w:rsidR="00116CA6" w:rsidRDefault="002C73CC" w:rsidP="00116CA6">
      <w:pPr>
        <w:pStyle w:val="Paragrafoelenc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lang w:val="it-IT"/>
        </w:rPr>
      </w:pPr>
      <w:bookmarkStart w:id="2" w:name="_Hlk118728544"/>
      <w:r w:rsidRPr="002C73CC">
        <w:rPr>
          <w:rFonts w:ascii="Times New Roman" w:hAnsi="Times New Roman"/>
          <w:lang w:val="it-IT"/>
        </w:rPr>
        <w:lastRenderedPageBreak/>
        <w:t xml:space="preserve">l’insussistenza a proprio carico </w:t>
      </w:r>
      <w:r w:rsidR="00550245" w:rsidRPr="002C73CC">
        <w:rPr>
          <w:rFonts w:ascii="Times New Roman" w:hAnsi="Times New Roman"/>
          <w:lang w:val="it-IT"/>
        </w:rPr>
        <w:t>di situazioni</w:t>
      </w:r>
      <w:r w:rsidRPr="002C73CC">
        <w:rPr>
          <w:rFonts w:ascii="Times New Roman" w:hAnsi="Times New Roman"/>
          <w:lang w:val="it-IT"/>
        </w:rPr>
        <w:t xml:space="preserve"> anche potenziali </w:t>
      </w:r>
      <w:r w:rsidR="00550245" w:rsidRPr="002C73CC">
        <w:rPr>
          <w:rFonts w:ascii="Times New Roman" w:hAnsi="Times New Roman"/>
          <w:lang w:val="it-IT"/>
        </w:rPr>
        <w:t xml:space="preserve">di conflitto d’interesse con riferimento alla </w:t>
      </w:r>
      <w:r w:rsidRPr="002C73CC">
        <w:rPr>
          <w:rFonts w:ascii="Times New Roman" w:hAnsi="Times New Roman"/>
          <w:lang w:val="it-IT"/>
        </w:rPr>
        <w:t xml:space="preserve">partecipazione alla procedura di </w:t>
      </w:r>
      <w:r w:rsidR="00550245" w:rsidRPr="002C73CC">
        <w:rPr>
          <w:rFonts w:ascii="Times New Roman" w:hAnsi="Times New Roman"/>
          <w:lang w:val="it-IT"/>
        </w:rPr>
        <w:t>gara in oggetto</w:t>
      </w:r>
      <w:r w:rsidR="00550245" w:rsidRPr="00116CA6">
        <w:rPr>
          <w:rFonts w:ascii="Times New Roman" w:hAnsi="Times New Roman"/>
          <w:lang w:val="it-IT"/>
        </w:rPr>
        <w:t>.</w:t>
      </w:r>
      <w:r w:rsidRPr="00116CA6">
        <w:rPr>
          <w:rFonts w:ascii="Times New Roman" w:hAnsi="Times New Roman"/>
          <w:lang w:val="it-IT"/>
        </w:rPr>
        <w:t xml:space="preserve"> </w:t>
      </w:r>
      <w:r w:rsidR="00550245" w:rsidRPr="00116CA6">
        <w:rPr>
          <w:rFonts w:ascii="Times New Roman" w:hAnsi="Times New Roman"/>
          <w:lang w:val="it-IT"/>
        </w:rPr>
        <w:t xml:space="preserve">In particolare dichiara di non avere con il personale della stazione appaltante, o </w:t>
      </w:r>
      <w:r w:rsidR="00075AB3" w:rsidRPr="00116CA6">
        <w:rPr>
          <w:rFonts w:ascii="Times New Roman" w:hAnsi="Times New Roman"/>
          <w:lang w:val="it-IT"/>
        </w:rPr>
        <w:t xml:space="preserve">con </w:t>
      </w:r>
      <w:r w:rsidR="00550245" w:rsidRPr="00116CA6">
        <w:rPr>
          <w:rFonts w:ascii="Times New Roman" w:hAnsi="Times New Roman"/>
          <w:lang w:val="it-IT"/>
        </w:rPr>
        <w:t>soggetti anch</w:t>
      </w:r>
      <w:r w:rsidR="00157571" w:rsidRPr="00116CA6">
        <w:rPr>
          <w:rFonts w:ascii="Times New Roman" w:hAnsi="Times New Roman"/>
          <w:lang w:val="it-IT"/>
        </w:rPr>
        <w:t xml:space="preserve">e </w:t>
      </w:r>
      <w:r w:rsidR="00550245" w:rsidRPr="00116CA6">
        <w:rPr>
          <w:rFonts w:ascii="Times New Roman" w:hAnsi="Times New Roman"/>
          <w:lang w:val="it-IT"/>
        </w:rPr>
        <w:t>esterni che abbiano partecipato alla redazione dei documenti di gara, i cui nominativi risultino dalla</w:t>
      </w:r>
      <w:r w:rsidR="00157571" w:rsidRPr="00116CA6">
        <w:rPr>
          <w:rFonts w:ascii="Times New Roman" w:hAnsi="Times New Roman"/>
          <w:lang w:val="it-IT"/>
        </w:rPr>
        <w:t xml:space="preserve"> </w:t>
      </w:r>
      <w:r w:rsidR="00550245" w:rsidRPr="00116CA6">
        <w:rPr>
          <w:rFonts w:ascii="Times New Roman" w:hAnsi="Times New Roman"/>
          <w:lang w:val="it-IT"/>
        </w:rPr>
        <w:t>documentazione di gara, alcuna situazione di conflitto di interesse</w:t>
      </w:r>
      <w:r w:rsidR="00075AB3" w:rsidRPr="00116CA6">
        <w:rPr>
          <w:rFonts w:ascii="Times New Roman" w:hAnsi="Times New Roman"/>
          <w:lang w:val="it-IT"/>
        </w:rPr>
        <w:t>;</w:t>
      </w:r>
    </w:p>
    <w:p w:rsidR="00116CA6" w:rsidRDefault="002C73CC" w:rsidP="00116CA6">
      <w:pPr>
        <w:pStyle w:val="Paragrafoelenc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lang w:val="it-IT"/>
        </w:rPr>
      </w:pPr>
      <w:r w:rsidRPr="00116CA6">
        <w:rPr>
          <w:rFonts w:ascii="Times New Roman" w:hAnsi="Times New Roman"/>
          <w:lang w:val="it-IT"/>
        </w:rPr>
        <w:t>di impegnarsi all'aggiornamento immediato</w:t>
      </w:r>
      <w:r w:rsidR="00116CA6">
        <w:rPr>
          <w:rFonts w:ascii="Times New Roman" w:hAnsi="Times New Roman"/>
          <w:lang w:val="it-IT"/>
        </w:rPr>
        <w:t xml:space="preserve"> della presente dichiarazione</w:t>
      </w:r>
      <w:r w:rsidRPr="00116CA6">
        <w:rPr>
          <w:rFonts w:ascii="Times New Roman" w:hAnsi="Times New Roman"/>
          <w:lang w:val="it-IT"/>
        </w:rPr>
        <w:t xml:space="preserve"> in caso di modifiche sopravvenute, comunicando qualsiasi situazione di conflitto di interesse insorta successivamente;</w:t>
      </w:r>
    </w:p>
    <w:p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</w:p>
    <w:p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</w:p>
    <w:p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lang w:val="it-IT"/>
        </w:rPr>
        <w:t>Luogo………data…</w:t>
      </w:r>
      <w:proofErr w:type="gramStart"/>
      <w:r w:rsidRPr="002C73CC">
        <w:rPr>
          <w:rFonts w:ascii="Times New Roman" w:hAnsi="Times New Roman"/>
          <w:lang w:val="it-IT"/>
        </w:rPr>
        <w:t>…….</w:t>
      </w:r>
      <w:proofErr w:type="gramEnd"/>
      <w:r w:rsidRPr="002C73CC">
        <w:rPr>
          <w:rFonts w:ascii="Times New Roman" w:hAnsi="Times New Roman"/>
          <w:lang w:val="it-IT"/>
        </w:rPr>
        <w:t>.</w:t>
      </w:r>
    </w:p>
    <w:bookmarkEnd w:id="2"/>
    <w:p w:rsidR="005535E6" w:rsidRDefault="005535E6" w:rsidP="00C13109">
      <w:pPr>
        <w:spacing w:line="276" w:lineRule="auto"/>
        <w:ind w:left="-142" w:right="-425"/>
        <w:jc w:val="both"/>
        <w:rPr>
          <w:lang w:val="it-IT"/>
        </w:rPr>
      </w:pPr>
    </w:p>
    <w:p w:rsidR="00157571" w:rsidRDefault="00C05556" w:rsidP="00C13109">
      <w:pPr>
        <w:spacing w:line="276" w:lineRule="auto"/>
        <w:ind w:right="-425"/>
        <w:jc w:val="both"/>
        <w:rPr>
          <w:lang w:val="it-IT"/>
        </w:rPr>
      </w:pPr>
      <w:r w:rsidRPr="00C05556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22860</wp:posOffset>
                </wp:positionV>
                <wp:extent cx="5551200" cy="5158800"/>
                <wp:effectExtent l="0" t="0" r="1143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5158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A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CRITERI PER L’INDIVIDUAZIONE DEL TITOLARE EFFETTIVO</w:t>
                            </w:r>
                            <w:r w:rsidR="00116CA6" w:rsidRPr="00E756C7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:rsidR="00C05556" w:rsidRPr="00E756C7" w:rsidRDefault="00116CA6" w:rsidP="006D0F4D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ai sensi dell’art.20 del D.lgs. 21.11.2007 n.231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Per le</w:t>
                            </w:r>
                            <w:r w:rsidR="00390B6A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società di capitali, 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il titolare effettivo coincide con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la persona o le persone fisiche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cui in ultima istanza è attribuibile la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proprietà DIRETTA o INDIRETTA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dell’ente ovvero il relativo controllo</w:t>
                            </w:r>
                            <w:r w:rsidR="00390B6A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</w:rPr>
                              <w:t>Cos</w:t>
                            </w:r>
                            <w:r w:rsidR="00E756C7">
                              <w:rPr>
                                <w:sz w:val="20"/>
                                <w:szCs w:val="20"/>
                              </w:rPr>
                              <w:t>tituisce</w:t>
                            </w:r>
                            <w:proofErr w:type="spellEnd"/>
                            <w:r w:rsidR="00E756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</w:rPr>
                              <w:t>indicazione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</w:rPr>
                              <w:t>proprietà</w:t>
                            </w:r>
                            <w:proofErr w:type="spellEnd"/>
                            <w:r w:rsidR="00E756C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5556" w:rsidRPr="00E756C7" w:rsidRDefault="00C05556" w:rsidP="006D0F4D">
                            <w:pPr>
                              <w:pStyle w:val="Paragrafoelenco"/>
                              <w:widowControl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67"/>
                              </w:tabs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la titolarità di una partecipazione societaria superiore al 25% del capitale sociale detenuta da una persona fisica;</w:t>
                            </w:r>
                          </w:p>
                          <w:p w:rsidR="00C05556" w:rsidRPr="00E756C7" w:rsidRDefault="00C05556" w:rsidP="006D0F4D">
                            <w:pPr>
                              <w:pStyle w:val="Paragrafoelenco"/>
                              <w:widowControl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67"/>
                              </w:tabs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INDIRETTA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la titolarità di una percentuale societaria superiore al 25% del capitale sociale, posseduta per il tramite società controllate, società fiduciarie o per interposta persona;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Nel caso in cui dall’assetto proprietario non è possibile individuare, in maniera univoca, la persona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sica o le persone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siche cui è attribuibile la proprietà diretta o indiretta dell’ente, il titolare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ettivo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coincide con la persona o le persone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siche cui, in ultima istanza, è attribuibile il controllo dell’ente stesso in forza: 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a) del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controllo della maggioranza dei voti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esercitabili in assemblea ordinaria; 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b) del controllo di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voti su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ﬃ</w:t>
                            </w:r>
                            <w:proofErr w:type="spellStart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cienti</w:t>
                            </w:r>
                            <w:proofErr w:type="spellEnd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 per esercitare un’in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ﬂ</w:t>
                            </w:r>
                            <w:proofErr w:type="spellStart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uenza</w:t>
                            </w:r>
                            <w:proofErr w:type="spellEnd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 dominante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in assemblea ordinaria;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c) dell’esistenza di particolari vincoli contrattuali che consentano di esercitare un’in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ﬂ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uenza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dominante.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Per le persone giuridiche privat</w:t>
                            </w:r>
                            <w:r w:rsidR="00390B6A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, di cui al decreto del Presidente della Repubblica 10 febbraio 2000, n. 361, sono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cumulativamente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individuati, come titolari effettivi: 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a) i fondatori, ove in vita; 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b) i beneficiari, quando individuati o facilmente individuabili; 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c)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i titolari di poteri di rappresentanza legale, direzione e amministrazione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Qualora l’applicazione dei criteri di cui sopra non consenta ancora di individuare univocamente uno o più titolari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ettivi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il titolare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ettivo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coincide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con la persona o le persone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siche titolari, a seconda dei rispettivi assetti societari, di poteri di rappresentanza legale, amministrazione o direzione della società.</w:t>
                            </w:r>
                          </w:p>
                          <w:p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C05556" w:rsidRPr="00C05556" w:rsidRDefault="00C05556" w:rsidP="006D0F4D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E756C7" w:rsidRPr="00390B6A" w:rsidRDefault="00E756C7" w:rsidP="006D0F4D">
                            <w:pPr>
                              <w:shd w:val="clear" w:color="auto" w:fill="FFFFFF" w:themeFill="background1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.8pt;margin-top:1.8pt;width:437.1pt;height:4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" fillcolor="#e7e6e6 [3214]">
                <v:textbox>
                  <w:txbxContent>
                    <w:p w:rsidR="00116CA6" w:rsidRPr="00E756C7" w:rsidRDefault="00C05556" w:rsidP="006D0F4D">
                      <w:pPr>
                        <w:tabs>
                          <w:tab w:val="left" w:pos="567"/>
                        </w:tabs>
                        <w:jc w:val="center"/>
                        <w:rPr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CRITERI PER L’INDIVIDUAZIONE DEL TITOLARE EFFETTIVO</w:t>
                      </w:r>
                      <w:r w:rsidR="00116CA6" w:rsidRPr="00E756C7">
                        <w:rPr>
                          <w:lang w:val="it-IT"/>
                        </w:rPr>
                        <w:t xml:space="preserve"> </w:t>
                      </w:r>
                    </w:p>
                    <w:p w:rsidR="00C05556" w:rsidRPr="00E756C7" w:rsidRDefault="00116CA6" w:rsidP="006D0F4D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ai sensi dell’art.20 del D.lgs. 21.11.2007 n.231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Per le</w:t>
                      </w:r>
                      <w:r w:rsidR="00390B6A">
                        <w:rPr>
                          <w:sz w:val="20"/>
                          <w:szCs w:val="20"/>
                          <w:lang w:val="it-IT"/>
                        </w:rPr>
                        <w:t xml:space="preserve"> società di capitali, 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il titolare effettivo coincide con </w:t>
                      </w: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la persona o le persone fisiche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cui in ultima istanza è attribuibile la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proprietà DIRETTA o INDIRETTA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dell’ente ovvero il relativo controllo</w:t>
                      </w:r>
                      <w:r w:rsidR="00390B6A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756C7">
                        <w:rPr>
                          <w:sz w:val="20"/>
                          <w:szCs w:val="20"/>
                        </w:rPr>
                        <w:t>Cos</w:t>
                      </w:r>
                      <w:r w:rsidR="00E756C7">
                        <w:rPr>
                          <w:sz w:val="20"/>
                          <w:szCs w:val="20"/>
                        </w:rPr>
                        <w:t>tituisce</w:t>
                      </w:r>
                      <w:proofErr w:type="spellEnd"/>
                      <w:r w:rsidR="00E756C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756C7">
                        <w:rPr>
                          <w:sz w:val="20"/>
                          <w:szCs w:val="20"/>
                        </w:rPr>
                        <w:t>indicazione</w:t>
                      </w:r>
                      <w:proofErr w:type="spellEnd"/>
                      <w:r w:rsidRPr="00E756C7">
                        <w:rPr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E756C7">
                        <w:rPr>
                          <w:sz w:val="20"/>
                          <w:szCs w:val="20"/>
                        </w:rPr>
                        <w:t>proprietà</w:t>
                      </w:r>
                      <w:proofErr w:type="spellEnd"/>
                      <w:r w:rsidR="00E756C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05556" w:rsidRPr="00E756C7" w:rsidRDefault="00C05556" w:rsidP="006D0F4D">
                      <w:pPr>
                        <w:pStyle w:val="Paragrafoelenco"/>
                        <w:widowControl/>
                        <w:numPr>
                          <w:ilvl w:val="1"/>
                          <w:numId w:val="5"/>
                        </w:numPr>
                        <w:tabs>
                          <w:tab w:val="left" w:pos="567"/>
                        </w:tabs>
                        <w:contextualSpacing w:val="0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la titolarità di una partecipazione societaria superiore al 25% del capitale sociale detenuta da una persona fisica;</w:t>
                      </w:r>
                    </w:p>
                    <w:p w:rsidR="00C05556" w:rsidRPr="00E756C7" w:rsidRDefault="00C05556" w:rsidP="006D0F4D">
                      <w:pPr>
                        <w:pStyle w:val="Paragrafoelenco"/>
                        <w:widowControl/>
                        <w:numPr>
                          <w:ilvl w:val="1"/>
                          <w:numId w:val="5"/>
                        </w:numPr>
                        <w:tabs>
                          <w:tab w:val="left" w:pos="567"/>
                        </w:tabs>
                        <w:contextualSpacing w:val="0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INDIRETTA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la titolarità di una percentuale societaria superiore al 25% del capitale sociale, posseduta per il tramite società controllate, società fiduciarie o per interposta persona;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Nel caso in cui dall’assetto proprietar</w:t>
                      </w:r>
                      <w:bookmarkStart w:id="3" w:name="_GoBack"/>
                      <w:bookmarkEnd w:id="3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io non è possibile individuare, in maniera univoca, la persona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sica o le persone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siche cui è attribuibile la proprietà diretta o indiretta dell’ente, il titolare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proofErr w:type="spellStart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ettivo</w:t>
                      </w:r>
                      <w:proofErr w:type="spellEnd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coincide con la persona o le persone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siche cui, in ultima istanza, è attribuibile il controllo dell’ente stesso in forza: 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a) del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controllo della maggioranza dei voti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esercitabili in assemblea ordinaria; 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b) del controllo di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voti su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ﬃ</w:t>
                      </w:r>
                      <w:proofErr w:type="spellStart"/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cienti</w:t>
                      </w:r>
                      <w:proofErr w:type="spellEnd"/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 xml:space="preserve"> per esercitare un’in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ﬂ</w:t>
                      </w:r>
                      <w:proofErr w:type="spellStart"/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uenza</w:t>
                      </w:r>
                      <w:proofErr w:type="spellEnd"/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 xml:space="preserve"> dominante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in assemblea ordinaria;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c) dell’esistenza di particolari vincoli contrattuali che consentano di esercitare un’in</w:t>
                      </w:r>
                      <w:r w:rsidRPr="00E756C7">
                        <w:rPr>
                          <w:sz w:val="20"/>
                          <w:szCs w:val="20"/>
                        </w:rPr>
                        <w:t>ﬂ</w:t>
                      </w:r>
                      <w:proofErr w:type="spellStart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uenza</w:t>
                      </w:r>
                      <w:proofErr w:type="spellEnd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dominante.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color w:val="FF0000"/>
                          <w:sz w:val="20"/>
                          <w:szCs w:val="20"/>
                          <w:lang w:val="it-IT"/>
                        </w:rPr>
                      </w:pP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Per le persone giuridiche privat</w:t>
                      </w:r>
                      <w:r w:rsidR="00390B6A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, di cui al decreto del Presidente della Repubblica 10 febbraio 2000, n. 361, sono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cumulativamente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individuati, come titolari effettivi: 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a) i fondatori, ove in vita; 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b) i beneficiari, quando individuati o facilmente individuabili; 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c) </w:t>
                      </w: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i titolari di poteri di rappresentanza legale, direzione e amministrazione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Qualora l’applicazione dei criteri di cui sopra non consenta ancora di individuare univocamente uno o più titolari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proofErr w:type="spellStart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ettivi</w:t>
                      </w:r>
                      <w:proofErr w:type="spellEnd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il titolare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proofErr w:type="spellStart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ettivo</w:t>
                      </w:r>
                      <w:proofErr w:type="spellEnd"/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coincide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 xml:space="preserve">con la persona o le persone 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siche titolari, a seconda dei rispettivi assetti societari, di poteri di rappresentanza legale, amministrazione o direzione della società.</w:t>
                      </w:r>
                    </w:p>
                    <w:p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</w:p>
                    <w:p w:rsidR="00C05556" w:rsidRPr="00C05556" w:rsidRDefault="00C05556" w:rsidP="006D0F4D">
                      <w:pPr>
                        <w:rPr>
                          <w:lang w:val="it-IT"/>
                        </w:rPr>
                      </w:pPr>
                    </w:p>
                    <w:p w:rsidR="00E756C7" w:rsidRPr="00390B6A" w:rsidRDefault="00E756C7" w:rsidP="006D0F4D">
                      <w:pPr>
                        <w:shd w:val="clear" w:color="auto" w:fill="FFFFFF" w:themeFill="background1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:rsidR="00C05556" w:rsidRPr="00550245" w:rsidRDefault="00C05556" w:rsidP="00C13109">
      <w:pPr>
        <w:spacing w:line="276" w:lineRule="auto"/>
        <w:ind w:right="-425"/>
        <w:jc w:val="both"/>
        <w:rPr>
          <w:lang w:val="it-IT"/>
        </w:rPr>
      </w:pPr>
    </w:p>
    <w:sectPr w:rsidR="00C05556" w:rsidRPr="00550245" w:rsidSect="0015757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6BBD"/>
    <w:multiLevelType w:val="hybridMultilevel"/>
    <w:tmpl w:val="E5D6C85E"/>
    <w:lvl w:ilvl="0" w:tplc="95D817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B0FC4"/>
    <w:multiLevelType w:val="hybridMultilevel"/>
    <w:tmpl w:val="038EDA02"/>
    <w:lvl w:ilvl="0" w:tplc="B8DE9E94">
      <w:start w:val="1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New York" w:eastAsia="New York" w:hAnsi="New York" w:cs="New York" w:hint="default"/>
      </w:rPr>
    </w:lvl>
    <w:lvl w:ilvl="1" w:tplc="8E48E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 w:hint="default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61B25CE"/>
    <w:multiLevelType w:val="hybridMultilevel"/>
    <w:tmpl w:val="2676FBF2"/>
    <w:lvl w:ilvl="0" w:tplc="A2FAD910">
      <w:numFmt w:val="bullet"/>
      <w:lvlText w:val=""/>
      <w:lvlJc w:val="left"/>
      <w:pPr>
        <w:ind w:left="780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3BA2649"/>
    <w:multiLevelType w:val="hybridMultilevel"/>
    <w:tmpl w:val="EA58F274"/>
    <w:lvl w:ilvl="0" w:tplc="0EC4F750">
      <w:start w:val="1"/>
      <w:numFmt w:val="bullet"/>
      <w:lvlText w:val="-"/>
      <w:lvlJc w:val="left"/>
      <w:pPr>
        <w:ind w:left="1440" w:hanging="36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667AAC"/>
    <w:multiLevelType w:val="hybridMultilevel"/>
    <w:tmpl w:val="279CD888"/>
    <w:lvl w:ilvl="0" w:tplc="83446A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C1299"/>
    <w:multiLevelType w:val="hybridMultilevel"/>
    <w:tmpl w:val="8100803A"/>
    <w:lvl w:ilvl="0" w:tplc="D1122E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45"/>
    <w:rsid w:val="00075AB3"/>
    <w:rsid w:val="00116CA6"/>
    <w:rsid w:val="00157571"/>
    <w:rsid w:val="002975B2"/>
    <w:rsid w:val="002C73CC"/>
    <w:rsid w:val="00390B6A"/>
    <w:rsid w:val="00441DB8"/>
    <w:rsid w:val="00550245"/>
    <w:rsid w:val="005535E6"/>
    <w:rsid w:val="006D0F4D"/>
    <w:rsid w:val="008A2FFD"/>
    <w:rsid w:val="009F782F"/>
    <w:rsid w:val="00AF5B09"/>
    <w:rsid w:val="00C05556"/>
    <w:rsid w:val="00C13109"/>
    <w:rsid w:val="00CA7701"/>
    <w:rsid w:val="00CE70A0"/>
    <w:rsid w:val="00E756C7"/>
    <w:rsid w:val="00F05988"/>
    <w:rsid w:val="00F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88D3-09F1-4E32-9D70-999E315E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024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50245"/>
    <w:pPr>
      <w:ind w:left="460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50245"/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table" w:styleId="Grigliatabella">
    <w:name w:val="Table Grid"/>
    <w:basedOn w:val="Tabellanormale"/>
    <w:uiPriority w:val="39"/>
    <w:rsid w:val="00AF5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44200c3c-fda2-4522-acb9-f6037541b3f9" xsi:nil="true"/>
    <Data_x0020_Ultima_x0020_Revisione xmlns="44200c3c-fda2-4522-acb9-f6037541b3f9">2022-12-27T23:00:00+00:00</Data_x0020_Ultima_x0020_Revisio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837899563B14480724E5560A9A7D6" ma:contentTypeVersion="8" ma:contentTypeDescription="Creare un nuovo documento." ma:contentTypeScope="" ma:versionID="4a54aa28960e978730ebf2d37cf75d13">
  <xsd:schema xmlns:xsd="http://www.w3.org/2001/XMLSchema" xmlns:xs="http://www.w3.org/2001/XMLSchema" xmlns:p="http://schemas.microsoft.com/office/2006/metadata/properties" xmlns:ns2="44200c3c-fda2-4522-acb9-f6037541b3f9" targetNamespace="http://schemas.microsoft.com/office/2006/metadata/properties" ma:root="true" ma:fieldsID="fee4bd43789f83e1e97a7a21b62f2dba" ns2:_="">
    <xsd:import namespace="44200c3c-fda2-4522-acb9-f6037541b3f9"/>
    <xsd:element name="properties">
      <xsd:complexType>
        <xsd:sequence>
          <xsd:element name="documentManagement">
            <xsd:complexType>
              <xsd:all>
                <xsd:element ref="ns2:Data_x0020_Ultima_x0020_Revisione"/>
                <xsd:element ref="ns2:MediaServiceMetadata" minOccurs="0"/>
                <xsd:element ref="ns2:MediaServiceFastMetadata" minOccurs="0"/>
                <xsd:element ref="ns2:Tipologi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0c3c-fda2-4522-acb9-f6037541b3f9" elementFormDefault="qualified">
    <xsd:import namespace="http://schemas.microsoft.com/office/2006/documentManagement/types"/>
    <xsd:import namespace="http://schemas.microsoft.com/office/infopath/2007/PartnerControls"/>
    <xsd:element name="Data_x0020_Ultima_x0020_Revisione" ma:index="8" ma:displayName="Data Ultima Revisione" ma:format="DateOnly" ma:internalName="Data_x0020_Ultima_x0020_Revision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ipologia" ma:index="11" nillable="true" ma:displayName="Tipologia" ma:format="Dropdown" ma:internalName="Tipologia">
      <xsd:simpleType>
        <xsd:restriction base="dms:Choice">
          <xsd:enumeration value="Linee Guida ANAC"/>
          <xsd:enumeration value="Decreti Ministeriali"/>
          <xsd:enumeration value="Decreti Legge"/>
          <xsd:enumeration value="Decreti Legislativi"/>
          <xsd:enumeration value="1. Avviso indagine di mercato (op. non individuati)"/>
          <xsd:enumeration value="3. Modelli per affidamento diretto"/>
          <xsd:enumeration value="2. Richiesta preventivo (op. già individuati)"/>
          <xsd:enumeration value="Utilità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7F11-C153-42F1-B9E6-ADFD29B062C1}">
  <ds:schemaRefs>
    <ds:schemaRef ds:uri="http://schemas.microsoft.com/office/2006/metadata/properties"/>
    <ds:schemaRef ds:uri="http://schemas.microsoft.com/office/infopath/2007/PartnerControls"/>
    <ds:schemaRef ds:uri="44200c3c-fda2-4522-acb9-f6037541b3f9"/>
  </ds:schemaRefs>
</ds:datastoreItem>
</file>

<file path=customXml/itemProps2.xml><?xml version="1.0" encoding="utf-8"?>
<ds:datastoreItem xmlns:ds="http://schemas.openxmlformats.org/officeDocument/2006/customXml" ds:itemID="{7ED5BA1C-C06A-4EC4-A075-C70EACF74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3D101-9CE6-49D9-9CF6-EA31C34D4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0c3c-fda2-4522-acb9-f6037541b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F3782-C17B-49AA-BB17-E7D97C86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Piardi Arianna</dc:creator>
  <cp:keywords/>
  <dc:description/>
  <cp:lastModifiedBy>Salvatore Guardino</cp:lastModifiedBy>
  <cp:revision>2</cp:revision>
  <dcterms:created xsi:type="dcterms:W3CDTF">2023-03-14T13:39:00Z</dcterms:created>
  <dcterms:modified xsi:type="dcterms:W3CDTF">2023-03-14T13:39:00Z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0x01010080F837899563B14480724E5560A9A7D6</vt:lpwstr>
  </property>
</Properties>
</file>