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5AEC6" w14:textId="77777777" w:rsidR="005A7E33" w:rsidRDefault="00043D86">
      <w:pPr>
        <w:spacing w:before="120" w:after="120"/>
        <w:ind w:left="180" w:right="-53"/>
        <w:jc w:val="right"/>
      </w:pPr>
      <w:r>
        <w:rPr>
          <w:rStyle w:val="Collegamentoipertestuale"/>
          <w:rFonts w:cs="sans-serif"/>
          <w:b/>
          <w:color w:val="000000"/>
        </w:rPr>
        <w:t>All.3</w:t>
      </w:r>
    </w:p>
    <w:p w14:paraId="755EC582" w14:textId="77777777" w:rsidR="005A7E33" w:rsidRDefault="00043D86">
      <w:pPr>
        <w:spacing w:before="120" w:after="120"/>
        <w:ind w:left="180" w:right="-53"/>
        <w:jc w:val="both"/>
      </w:pPr>
      <w:r>
        <w:rPr>
          <w:rStyle w:val="Collegamentoipertestuale"/>
          <w:rFonts w:cs="sans-serif"/>
          <w:b/>
          <w:bCs/>
          <w:color w:val="000000"/>
        </w:rPr>
        <w:t>CARTA INTESTATA E VARIE</w:t>
      </w:r>
    </w:p>
    <w:p w14:paraId="4FCBF56D" w14:textId="77777777" w:rsidR="005A7E33" w:rsidRDefault="005A7E33">
      <w:pPr>
        <w:spacing w:before="120" w:after="120"/>
        <w:ind w:left="180" w:right="-53"/>
        <w:jc w:val="both"/>
      </w:pPr>
    </w:p>
    <w:p w14:paraId="5E933156" w14:textId="77777777" w:rsidR="005A7E33" w:rsidRDefault="00043D86">
      <w:pPr>
        <w:pStyle w:val="Default"/>
        <w:jc w:val="center"/>
      </w:pPr>
      <w:r>
        <w:rPr>
          <w:rFonts w:ascii="Calibri" w:hAnsi="Calibri" w:cs="Calibri"/>
          <w:b/>
          <w:bCs/>
        </w:rPr>
        <w:t xml:space="preserve">MANIFESTAZIONE D’INTERESSE PER L’INDIVIDUAZIONE DI ENTI DEL TERZO SETTORE (ETS) DISPONIBILI A CO-PROGETTARE LE </w:t>
      </w:r>
      <w:r w:rsidR="00C13963">
        <w:rPr>
          <w:rFonts w:ascii="Calibri" w:hAnsi="Calibri" w:cs="Calibri"/>
          <w:b/>
          <w:bCs/>
        </w:rPr>
        <w:t xml:space="preserve">ATTIVITÀ PREVISTE </w:t>
      </w:r>
      <w:r>
        <w:rPr>
          <w:rFonts w:ascii="Calibri" w:hAnsi="Calibri" w:cs="Calibri"/>
          <w:b/>
          <w:bCs/>
        </w:rPr>
        <w:t xml:space="preserve">DALLA FASE II DEL PERCORSO DI REDAZIONE DELL’AGENDA URBANA BRESCIA 2050 COME DELINEATA NEGLI INDIRIZZI APPROVATI CON DELIBERAZIONE DI GIUNTA COMUNALE N. 284 DEL 10.7.2024 </w:t>
      </w:r>
    </w:p>
    <w:p w14:paraId="4FD888CF" w14:textId="77777777" w:rsidR="005A7E33" w:rsidRDefault="005A7E33">
      <w:pPr>
        <w:spacing w:after="0" w:line="240" w:lineRule="auto"/>
        <w:rPr>
          <w:color w:val="000000"/>
          <w:sz w:val="24"/>
          <w:szCs w:val="24"/>
        </w:rPr>
      </w:pPr>
    </w:p>
    <w:p w14:paraId="41053B80" w14:textId="77777777" w:rsidR="005A7E33" w:rsidRDefault="005A7E3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C8703A" w14:textId="77777777" w:rsidR="005A7E33" w:rsidRDefault="009F1EB9">
      <w:pPr>
        <w:jc w:val="center"/>
      </w:pPr>
      <w:r>
        <w:rPr>
          <w:b/>
          <w:bCs/>
          <w:sz w:val="24"/>
          <w:szCs w:val="24"/>
        </w:rPr>
        <w:t xml:space="preserve">FAC SIMILE </w:t>
      </w:r>
      <w:r w:rsidR="00043D86">
        <w:rPr>
          <w:b/>
          <w:bCs/>
          <w:sz w:val="24"/>
          <w:szCs w:val="24"/>
        </w:rPr>
        <w:t>SCHEDA PROPOSTA PROGETTUALE</w:t>
      </w:r>
    </w:p>
    <w:p w14:paraId="24860291" w14:textId="77777777" w:rsidR="005A7E33" w:rsidRDefault="005A7E33">
      <w:pPr>
        <w:jc w:val="center"/>
        <w:rPr>
          <w:sz w:val="24"/>
          <w:szCs w:val="24"/>
        </w:rPr>
      </w:pPr>
    </w:p>
    <w:p w14:paraId="441D2F92" w14:textId="77777777" w:rsidR="005A7E33" w:rsidRDefault="00043D86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Riferimenti del soggetto referente (nome e cognome, ruolo, ente di appartenenza, recapito e-mail e telefonico della persona di contatto):</w:t>
      </w:r>
    </w:p>
    <w:p w14:paraId="2EB6D08A" w14:textId="77777777" w:rsidR="005A7E33" w:rsidRDefault="005A7E33">
      <w:pPr>
        <w:pStyle w:val="Paragrafoelenco"/>
        <w:jc w:val="both"/>
        <w:rPr>
          <w:b/>
          <w:bCs/>
          <w:sz w:val="24"/>
          <w:szCs w:val="24"/>
        </w:rPr>
      </w:pPr>
    </w:p>
    <w:p w14:paraId="366B0DDC" w14:textId="77777777" w:rsidR="005A7E33" w:rsidRDefault="005A7E33">
      <w:pPr>
        <w:pStyle w:val="Paragrafoelenco"/>
        <w:jc w:val="both"/>
        <w:rPr>
          <w:b/>
          <w:bCs/>
          <w:sz w:val="24"/>
          <w:szCs w:val="24"/>
        </w:rPr>
      </w:pPr>
    </w:p>
    <w:p w14:paraId="43FF6E97" w14:textId="77777777" w:rsidR="005A7E33" w:rsidRDefault="00043D86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Proposta presentata dalla seguente partnership di soggetti:</w:t>
      </w:r>
    </w:p>
    <w:p w14:paraId="39425D24" w14:textId="77777777" w:rsidR="005A7E33" w:rsidRDefault="005A7E33">
      <w:pPr>
        <w:jc w:val="both"/>
        <w:rPr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4"/>
        <w:gridCol w:w="3164"/>
        <w:gridCol w:w="3165"/>
      </w:tblGrid>
      <w:tr w:rsidR="005A7E33" w14:paraId="255DAB16" w14:textId="77777777">
        <w:trPr>
          <w:trHeight w:val="94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F017" w14:textId="77777777" w:rsidR="005A7E33" w:rsidRDefault="00043D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Ente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7D2A" w14:textId="77777777" w:rsidR="005A7E33" w:rsidRDefault="00043D8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Indicazione sintetica del ruolo nel partenariato e delle motivazioni e responsabilità all’interno del progetto.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BA28" w14:textId="77777777" w:rsidR="005A7E33" w:rsidRDefault="00043D8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Nominativo referente</w:t>
            </w:r>
          </w:p>
          <w:p w14:paraId="782E5AC8" w14:textId="77777777" w:rsidR="005A7E33" w:rsidRDefault="005A7E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7E33" w14:paraId="558676D2" w14:textId="77777777">
        <w:trPr>
          <w:trHeight w:val="47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2B5C" w14:textId="77777777" w:rsidR="005A7E33" w:rsidRDefault="005A7E3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1D05" w14:textId="77777777" w:rsidR="005A7E33" w:rsidRDefault="005A7E3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3649" w14:textId="77777777" w:rsidR="005A7E33" w:rsidRDefault="005A7E3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A7E33" w14:paraId="5FCEE406" w14:textId="77777777">
        <w:trPr>
          <w:trHeight w:val="47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2A23" w14:textId="77777777" w:rsidR="005A7E33" w:rsidRDefault="005A7E3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3E03" w14:textId="77777777" w:rsidR="005A7E33" w:rsidRDefault="005A7E3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9C88" w14:textId="77777777" w:rsidR="005A7E33" w:rsidRDefault="005A7E3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A7E33" w14:paraId="5E297383" w14:textId="77777777">
        <w:trPr>
          <w:trHeight w:val="47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AA20" w14:textId="77777777" w:rsidR="005A7E33" w:rsidRDefault="005A7E3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4F57" w14:textId="77777777" w:rsidR="005A7E33" w:rsidRDefault="005A7E3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7B8C" w14:textId="77777777" w:rsidR="005A7E33" w:rsidRDefault="005A7E3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A7E33" w14:paraId="34630101" w14:textId="77777777">
        <w:trPr>
          <w:trHeight w:val="47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157A1" w14:textId="77777777" w:rsidR="005A7E33" w:rsidRDefault="00043D86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(aggiungere righe se necessario)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C309" w14:textId="77777777" w:rsidR="005A7E33" w:rsidRDefault="005A7E3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FA60" w14:textId="77777777" w:rsidR="005A7E33" w:rsidRDefault="005A7E3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52A4BD1" w14:textId="77777777" w:rsidR="005A7E33" w:rsidRDefault="005A7E33">
      <w:pPr>
        <w:jc w:val="both"/>
        <w:rPr>
          <w:b/>
          <w:sz w:val="24"/>
          <w:szCs w:val="24"/>
        </w:rPr>
      </w:pPr>
    </w:p>
    <w:p w14:paraId="52AB8391" w14:textId="77777777" w:rsidR="009F5DBC" w:rsidRPr="008452E7" w:rsidRDefault="009F5DBC" w:rsidP="009F5DBC">
      <w:pPr>
        <w:pStyle w:val="Default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Competenze e esperienze che dimostrino coerenza con le finalità delle attività oggetto del presente avviso, nonché </w:t>
      </w:r>
      <w:r w:rsidRPr="008452E7">
        <w:rPr>
          <w:rFonts w:asciiTheme="minorHAnsi" w:hAnsiTheme="minorHAnsi" w:cstheme="minorHAnsi"/>
          <w:b/>
        </w:rPr>
        <w:t>innovatività dei contenuti, metodi e strategie di incremento della rete di relazioni</w:t>
      </w:r>
      <w:r w:rsidR="00212F71">
        <w:rPr>
          <w:rFonts w:asciiTheme="minorHAnsi" w:hAnsiTheme="minorHAnsi" w:cstheme="minorHAnsi"/>
          <w:b/>
        </w:rPr>
        <w:t xml:space="preserve">. Descrivere nel dettaglio: </w:t>
      </w:r>
    </w:p>
    <w:p w14:paraId="18E32812" w14:textId="77777777" w:rsidR="009F5DBC" w:rsidRPr="002A3F9F" w:rsidRDefault="009F5DBC" w:rsidP="009F5DBC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5D84FE93" w14:textId="77777777" w:rsidR="009F5DBC" w:rsidRPr="00E5675E" w:rsidRDefault="00212F71" w:rsidP="00E5675E">
      <w:pPr>
        <w:pStyle w:val="Paragrafoelenco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E5675E">
        <w:rPr>
          <w:bCs/>
          <w:sz w:val="24"/>
          <w:szCs w:val="24"/>
        </w:rPr>
        <w:t>la c</w:t>
      </w:r>
      <w:r w:rsidR="009F5DBC" w:rsidRPr="00E5675E">
        <w:rPr>
          <w:bCs/>
          <w:sz w:val="24"/>
          <w:szCs w:val="24"/>
        </w:rPr>
        <w:t>ompetenza maturata nella redazione di studi, ricerche, analisi e iniziative formative e scientifiche, finalizzate a promuovere e ad approfondire percorsi di sviluppo, crescita e trasformazione del territorio</w:t>
      </w:r>
      <w:r w:rsidRPr="00E5675E">
        <w:rPr>
          <w:bCs/>
          <w:sz w:val="24"/>
          <w:szCs w:val="24"/>
        </w:rPr>
        <w:t>;</w:t>
      </w:r>
    </w:p>
    <w:p w14:paraId="5227248B" w14:textId="77777777" w:rsidR="009F5DBC" w:rsidRPr="00E5675E" w:rsidRDefault="00212F71" w:rsidP="00E5675E">
      <w:pPr>
        <w:pStyle w:val="Paragrafoelenco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E5675E">
        <w:rPr>
          <w:bCs/>
          <w:sz w:val="24"/>
          <w:szCs w:val="24"/>
        </w:rPr>
        <w:t>la g</w:t>
      </w:r>
      <w:r w:rsidR="009F5DBC" w:rsidRPr="00E5675E">
        <w:rPr>
          <w:bCs/>
          <w:sz w:val="24"/>
          <w:szCs w:val="24"/>
        </w:rPr>
        <w:t xml:space="preserve">estione della </w:t>
      </w:r>
      <w:proofErr w:type="spellStart"/>
      <w:r w:rsidR="009F5DBC" w:rsidRPr="00E5675E">
        <w:rPr>
          <w:bCs/>
          <w:i/>
          <w:sz w:val="24"/>
          <w:szCs w:val="24"/>
        </w:rPr>
        <w:t>governance</w:t>
      </w:r>
      <w:proofErr w:type="spellEnd"/>
      <w:r w:rsidR="009F5DBC" w:rsidRPr="00E5675E">
        <w:rPr>
          <w:bCs/>
          <w:sz w:val="24"/>
          <w:szCs w:val="24"/>
        </w:rPr>
        <w:t xml:space="preserve"> interna dei processi</w:t>
      </w:r>
      <w:r w:rsidRPr="00E5675E">
        <w:rPr>
          <w:bCs/>
          <w:sz w:val="24"/>
          <w:szCs w:val="24"/>
        </w:rPr>
        <w:t>;</w:t>
      </w:r>
    </w:p>
    <w:p w14:paraId="42B1CBDA" w14:textId="77777777" w:rsidR="009F5DBC" w:rsidRDefault="00212F71" w:rsidP="00E5675E">
      <w:pPr>
        <w:pStyle w:val="Paragrafoelenco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E5675E">
        <w:rPr>
          <w:bCs/>
          <w:sz w:val="24"/>
          <w:szCs w:val="24"/>
        </w:rPr>
        <w:lastRenderedPageBreak/>
        <w:t>la competenza nel</w:t>
      </w:r>
      <w:r w:rsidR="009F5DBC" w:rsidRPr="00E5675E">
        <w:rPr>
          <w:bCs/>
          <w:sz w:val="24"/>
          <w:szCs w:val="24"/>
        </w:rPr>
        <w:t xml:space="preserve"> reperire contributi e finanziamenti da parte di organizzazioni ed enti terzi a titolo di risorse aggiuntive</w:t>
      </w:r>
      <w:r w:rsidRPr="00E5675E">
        <w:rPr>
          <w:bCs/>
          <w:sz w:val="24"/>
          <w:szCs w:val="24"/>
        </w:rPr>
        <w:t xml:space="preserve">; </w:t>
      </w:r>
    </w:p>
    <w:p w14:paraId="39E63E7E" w14:textId="77777777" w:rsidR="009F5DBC" w:rsidRPr="002A3F9F" w:rsidRDefault="00212F71" w:rsidP="00E5675E">
      <w:pPr>
        <w:pStyle w:val="Default"/>
        <w:numPr>
          <w:ilvl w:val="0"/>
          <w:numId w:val="9"/>
        </w:numPr>
        <w:spacing w:after="39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</w:t>
      </w:r>
      <w:r w:rsidR="009F5DBC" w:rsidRPr="002A3F9F">
        <w:rPr>
          <w:rFonts w:asciiTheme="minorHAnsi" w:hAnsiTheme="minorHAnsi" w:cstheme="minorHAnsi"/>
        </w:rPr>
        <w:t>Partnership/rete già attiva sul territorio o costituit</w:t>
      </w:r>
      <w:r w:rsidR="009F5DBC">
        <w:rPr>
          <w:rFonts w:asciiTheme="minorHAnsi" w:hAnsiTheme="minorHAnsi" w:cstheme="minorHAnsi"/>
        </w:rPr>
        <w:t>a</w:t>
      </w:r>
      <w:r w:rsidR="009F5DBC" w:rsidRPr="002A3F9F">
        <w:rPr>
          <w:rFonts w:asciiTheme="minorHAnsi" w:hAnsiTheme="minorHAnsi" w:cstheme="minorHAnsi"/>
        </w:rPr>
        <w:t>si specificatamente per il presente Avviso Pubblico (esplicitata mediante lettera di adesione, protocolli di intesa con impegno alla realizzazione)</w:t>
      </w:r>
      <w:r>
        <w:rPr>
          <w:rFonts w:asciiTheme="minorHAnsi" w:hAnsiTheme="minorHAnsi" w:cstheme="minorHAnsi"/>
        </w:rPr>
        <w:t>.</w:t>
      </w:r>
    </w:p>
    <w:p w14:paraId="50F82883" w14:textId="77777777" w:rsidR="009F5DBC" w:rsidRPr="002A3F9F" w:rsidRDefault="009F5DBC" w:rsidP="009F5DBC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5B370108" w14:textId="3E63BCDD" w:rsidR="005A7E33" w:rsidRPr="007D0EC8" w:rsidRDefault="00043D86">
      <w:pPr>
        <w:jc w:val="both"/>
        <w:rPr>
          <w:sz w:val="24"/>
          <w:szCs w:val="24"/>
        </w:rPr>
      </w:pPr>
      <w:r w:rsidRPr="007D0EC8">
        <w:rPr>
          <w:b/>
          <w:bCs/>
          <w:sz w:val="24"/>
          <w:szCs w:val="24"/>
        </w:rPr>
        <w:t xml:space="preserve">4. In riferimento a quanto previsto </w:t>
      </w:r>
      <w:r w:rsidRPr="00BD5484">
        <w:rPr>
          <w:b/>
          <w:bCs/>
          <w:sz w:val="24"/>
          <w:szCs w:val="24"/>
        </w:rPr>
        <w:t xml:space="preserve">dall’Avviso </w:t>
      </w:r>
      <w:r w:rsidR="00BD5484" w:rsidRPr="00BD5484">
        <w:rPr>
          <w:b/>
          <w:bCs/>
          <w:sz w:val="24"/>
          <w:szCs w:val="24"/>
        </w:rPr>
        <w:t>in data 11.4.2025</w:t>
      </w:r>
      <w:bookmarkStart w:id="0" w:name="_GoBack"/>
      <w:bookmarkEnd w:id="0"/>
      <w:r w:rsidRPr="007D0EC8">
        <w:rPr>
          <w:b/>
          <w:bCs/>
          <w:sz w:val="24"/>
          <w:szCs w:val="24"/>
        </w:rPr>
        <w:t xml:space="preserve"> definire gli obiettivi specifici della propria proposta progettuale. </w:t>
      </w:r>
      <w:r w:rsidRPr="00C11D12">
        <w:rPr>
          <w:bCs/>
          <w:sz w:val="24"/>
          <w:szCs w:val="24"/>
        </w:rPr>
        <w:t xml:space="preserve">Per ogni </w:t>
      </w:r>
      <w:r w:rsidR="00E94392" w:rsidRPr="00C11D12">
        <w:rPr>
          <w:bCs/>
          <w:sz w:val="24"/>
          <w:szCs w:val="24"/>
        </w:rPr>
        <w:t>attività</w:t>
      </w:r>
      <w:r w:rsidRPr="00C11D12">
        <w:rPr>
          <w:bCs/>
          <w:sz w:val="24"/>
          <w:szCs w:val="24"/>
        </w:rPr>
        <w:t xml:space="preserve"> declinare un piano di azione e</w:t>
      </w:r>
      <w:r w:rsidRPr="007D0EC8">
        <w:rPr>
          <w:b/>
          <w:bCs/>
          <w:sz w:val="24"/>
          <w:szCs w:val="24"/>
        </w:rPr>
        <w:t xml:space="preserve"> </w:t>
      </w:r>
      <w:r w:rsidRPr="007D0EC8">
        <w:rPr>
          <w:sz w:val="24"/>
          <w:szCs w:val="24"/>
        </w:rPr>
        <w:t>le strategie da attuarsi per il loro raggiungimento e gli esiti</w:t>
      </w:r>
      <w:r w:rsidR="007D0EC8">
        <w:rPr>
          <w:sz w:val="24"/>
          <w:szCs w:val="24"/>
        </w:rPr>
        <w:t xml:space="preserve">: </w:t>
      </w:r>
    </w:p>
    <w:p w14:paraId="682F68C5" w14:textId="77777777" w:rsidR="00626025" w:rsidRPr="007D0EC8" w:rsidRDefault="00626025" w:rsidP="00626025">
      <w:pPr>
        <w:spacing w:before="240" w:after="240" w:line="240" w:lineRule="auto"/>
        <w:contextualSpacing/>
        <w:jc w:val="both"/>
        <w:rPr>
          <w:rFonts w:cstheme="minorHAnsi"/>
          <w:bCs/>
          <w:sz w:val="24"/>
          <w:szCs w:val="24"/>
          <w:u w:val="single"/>
        </w:rPr>
      </w:pPr>
      <w:r w:rsidRPr="007D0EC8">
        <w:rPr>
          <w:rFonts w:cstheme="minorHAnsi"/>
          <w:bCs/>
          <w:sz w:val="24"/>
          <w:szCs w:val="24"/>
          <w:u w:val="single"/>
        </w:rPr>
        <w:t xml:space="preserve">ATTIVITÀ di co-progettazione del QUADRO CONOSCITIVO DEL CONTESTO DI RIFERIMENTO </w:t>
      </w:r>
    </w:p>
    <w:p w14:paraId="7DD337BD" w14:textId="77777777" w:rsidR="00626025" w:rsidRPr="007D0EC8" w:rsidRDefault="00626025" w:rsidP="00626025">
      <w:pPr>
        <w:pStyle w:val="Paragrafoelenco"/>
        <w:widowControl w:val="0"/>
        <w:numPr>
          <w:ilvl w:val="0"/>
          <w:numId w:val="4"/>
        </w:numPr>
        <w:suppressAutoHyphens w:val="0"/>
        <w:autoSpaceDE w:val="0"/>
        <w:spacing w:before="240" w:after="240" w:line="24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D0EC8">
        <w:rPr>
          <w:rFonts w:asciiTheme="minorHAnsi" w:hAnsiTheme="minorHAnsi" w:cstheme="minorHAnsi"/>
          <w:sz w:val="24"/>
          <w:szCs w:val="24"/>
        </w:rPr>
        <w:t xml:space="preserve">Modalità di reperimento e analisi dei dati trattati negli studi richiesti, con particolare riferimento alle fonti utilizzate, all’ampiezza dei settori indagati, alla capacità fornire le proiezioni richieste </w:t>
      </w:r>
    </w:p>
    <w:p w14:paraId="2B0E3643" w14:textId="77777777" w:rsidR="00626025" w:rsidRPr="007D0EC8" w:rsidRDefault="00626025" w:rsidP="00626025">
      <w:pPr>
        <w:pStyle w:val="Paragrafoelenco"/>
        <w:widowControl w:val="0"/>
        <w:numPr>
          <w:ilvl w:val="0"/>
          <w:numId w:val="4"/>
        </w:numPr>
        <w:suppressAutoHyphens w:val="0"/>
        <w:autoSpaceDE w:val="0"/>
        <w:spacing w:before="240" w:after="240" w:line="24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D0EC8">
        <w:rPr>
          <w:rFonts w:asciiTheme="minorHAnsi" w:hAnsiTheme="minorHAnsi" w:cstheme="minorHAnsi"/>
          <w:sz w:val="24"/>
          <w:szCs w:val="24"/>
        </w:rPr>
        <w:t xml:space="preserve">Capacità di fornire le analisi e gli studi richiesti nei tempi </w:t>
      </w:r>
      <w:r w:rsidR="0051006D">
        <w:rPr>
          <w:rFonts w:asciiTheme="minorHAnsi" w:hAnsiTheme="minorHAnsi" w:cstheme="minorHAnsi"/>
          <w:sz w:val="24"/>
          <w:szCs w:val="24"/>
        </w:rPr>
        <w:t>congrui ad un efficace</w:t>
      </w:r>
      <w:r w:rsidRPr="007D0EC8">
        <w:rPr>
          <w:rFonts w:asciiTheme="minorHAnsi" w:hAnsiTheme="minorHAnsi" w:cstheme="minorHAnsi"/>
          <w:sz w:val="24"/>
          <w:szCs w:val="24"/>
        </w:rPr>
        <w:t xml:space="preserve"> svolgimento delle attività dell’Agenda Brescia</w:t>
      </w:r>
      <w:r w:rsidR="00232DAB">
        <w:rPr>
          <w:rFonts w:asciiTheme="minorHAnsi" w:hAnsiTheme="minorHAnsi" w:cstheme="minorHAnsi"/>
          <w:sz w:val="24"/>
          <w:szCs w:val="24"/>
        </w:rPr>
        <w:t xml:space="preserve"> </w:t>
      </w:r>
      <w:r w:rsidRPr="007D0EC8">
        <w:rPr>
          <w:rFonts w:asciiTheme="minorHAnsi" w:hAnsiTheme="minorHAnsi" w:cstheme="minorHAnsi"/>
          <w:sz w:val="24"/>
          <w:szCs w:val="24"/>
        </w:rPr>
        <w:t xml:space="preserve">2050 </w:t>
      </w:r>
    </w:p>
    <w:p w14:paraId="5B4471B1" w14:textId="77777777" w:rsidR="00626025" w:rsidRPr="007D0EC8" w:rsidRDefault="00626025" w:rsidP="00626025">
      <w:pPr>
        <w:pStyle w:val="Paragrafoelenco"/>
        <w:widowControl w:val="0"/>
        <w:numPr>
          <w:ilvl w:val="0"/>
          <w:numId w:val="4"/>
        </w:numPr>
        <w:suppressAutoHyphens w:val="0"/>
        <w:autoSpaceDE w:val="0"/>
        <w:spacing w:before="240" w:after="240" w:line="24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D0EC8">
        <w:rPr>
          <w:rFonts w:asciiTheme="minorHAnsi" w:hAnsiTheme="minorHAnsi" w:cstheme="minorHAnsi"/>
          <w:sz w:val="24"/>
          <w:szCs w:val="24"/>
        </w:rPr>
        <w:t xml:space="preserve">Elementi innovativi della proposta di co-progettazione </w:t>
      </w:r>
    </w:p>
    <w:p w14:paraId="6BCA8CD5" w14:textId="77777777" w:rsidR="00626025" w:rsidRPr="007D0EC8" w:rsidRDefault="00626025" w:rsidP="00626025">
      <w:pPr>
        <w:spacing w:before="240" w:after="240" w:line="240" w:lineRule="auto"/>
        <w:contextualSpacing/>
        <w:jc w:val="both"/>
        <w:rPr>
          <w:rFonts w:cstheme="minorHAnsi"/>
          <w:bCs/>
          <w:sz w:val="24"/>
          <w:szCs w:val="24"/>
          <w:u w:val="single"/>
        </w:rPr>
      </w:pPr>
      <w:r w:rsidRPr="007D0EC8">
        <w:rPr>
          <w:rFonts w:cstheme="minorHAnsi"/>
          <w:bCs/>
          <w:sz w:val="24"/>
          <w:szCs w:val="24"/>
          <w:u w:val="single"/>
        </w:rPr>
        <w:t>ATTIVITÀ di co-progettazione del PERCORSO DI FORMAZIONE DELL’AGENDA BRESCIA</w:t>
      </w:r>
      <w:r w:rsidR="00300E2E" w:rsidRPr="007D0EC8">
        <w:rPr>
          <w:rFonts w:cstheme="minorHAnsi"/>
          <w:bCs/>
          <w:sz w:val="24"/>
          <w:szCs w:val="24"/>
          <w:u w:val="single"/>
        </w:rPr>
        <w:t xml:space="preserve"> </w:t>
      </w:r>
      <w:r w:rsidRPr="007D0EC8">
        <w:rPr>
          <w:rFonts w:cstheme="minorHAnsi"/>
          <w:bCs/>
          <w:sz w:val="24"/>
          <w:szCs w:val="24"/>
          <w:u w:val="single"/>
        </w:rPr>
        <w:t xml:space="preserve">2050 </w:t>
      </w:r>
    </w:p>
    <w:p w14:paraId="5489B90B" w14:textId="77777777" w:rsidR="00626025" w:rsidRPr="007D0EC8" w:rsidRDefault="00626025" w:rsidP="00626025">
      <w:pPr>
        <w:pStyle w:val="Paragrafoelenco"/>
        <w:widowControl w:val="0"/>
        <w:numPr>
          <w:ilvl w:val="0"/>
          <w:numId w:val="5"/>
        </w:numPr>
        <w:suppressAutoHyphens w:val="0"/>
        <w:autoSpaceDE w:val="0"/>
        <w:spacing w:before="240" w:after="240" w:line="24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spellStart"/>
      <w:r w:rsidRPr="007D0EC8">
        <w:rPr>
          <w:rFonts w:asciiTheme="minorHAnsi" w:hAnsiTheme="minorHAnsi" w:cstheme="minorHAnsi"/>
          <w:i/>
          <w:sz w:val="24"/>
          <w:szCs w:val="24"/>
        </w:rPr>
        <w:t>Governance</w:t>
      </w:r>
      <w:proofErr w:type="spellEnd"/>
      <w:r w:rsidRPr="007D0EC8">
        <w:rPr>
          <w:rFonts w:asciiTheme="minorHAnsi" w:hAnsiTheme="minorHAnsi" w:cstheme="minorHAnsi"/>
          <w:sz w:val="24"/>
          <w:szCs w:val="24"/>
        </w:rPr>
        <w:t xml:space="preserve"> dei processi di coinvolgimento dei Soggetti </w:t>
      </w:r>
    </w:p>
    <w:p w14:paraId="428CC9F7" w14:textId="77777777" w:rsidR="00626025" w:rsidRPr="007D0EC8" w:rsidRDefault="00626025" w:rsidP="00626025">
      <w:pPr>
        <w:pStyle w:val="Paragrafoelenco"/>
        <w:widowControl w:val="0"/>
        <w:numPr>
          <w:ilvl w:val="0"/>
          <w:numId w:val="5"/>
        </w:numPr>
        <w:suppressAutoHyphens w:val="0"/>
        <w:autoSpaceDE w:val="0"/>
        <w:spacing w:before="240" w:after="240" w:line="24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D0EC8">
        <w:rPr>
          <w:rFonts w:asciiTheme="minorHAnsi" w:hAnsiTheme="minorHAnsi" w:cstheme="minorHAnsi"/>
          <w:sz w:val="24"/>
          <w:szCs w:val="24"/>
        </w:rPr>
        <w:t xml:space="preserve">Disponibilità di strumenti e spazi per il coinvolgimento dei Soggetti </w:t>
      </w:r>
    </w:p>
    <w:p w14:paraId="2E2CE2F2" w14:textId="77777777" w:rsidR="005A7E33" w:rsidRPr="007D0EC8" w:rsidRDefault="00043D86">
      <w:pPr>
        <w:spacing w:after="0" w:line="240" w:lineRule="auto"/>
        <w:jc w:val="both"/>
        <w:rPr>
          <w:sz w:val="24"/>
          <w:szCs w:val="24"/>
        </w:rPr>
      </w:pPr>
      <w:r w:rsidRPr="007D0EC8">
        <w:rPr>
          <w:sz w:val="24"/>
          <w:szCs w:val="24"/>
        </w:rPr>
        <w:t>Per ciascuna azione</w:t>
      </w:r>
      <w:r w:rsidR="00300E2E" w:rsidRPr="007D0EC8">
        <w:rPr>
          <w:sz w:val="24"/>
          <w:szCs w:val="24"/>
        </w:rPr>
        <w:t xml:space="preserve"> indicare: </w:t>
      </w:r>
    </w:p>
    <w:p w14:paraId="0B0B2C11" w14:textId="77777777" w:rsidR="005A7E33" w:rsidRPr="007D0EC8" w:rsidRDefault="005A7E33">
      <w:pPr>
        <w:spacing w:after="0" w:line="240" w:lineRule="auto"/>
        <w:jc w:val="both"/>
        <w:rPr>
          <w:sz w:val="24"/>
          <w:szCs w:val="24"/>
        </w:rPr>
      </w:pPr>
    </w:p>
    <w:p w14:paraId="46A64CF6" w14:textId="77777777" w:rsidR="005A7E33" w:rsidRPr="007D0EC8" w:rsidRDefault="00043D8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D0EC8">
        <w:rPr>
          <w:sz w:val="24"/>
          <w:szCs w:val="24"/>
        </w:rPr>
        <w:t>Metodi e strumenti di lavoro</w:t>
      </w:r>
    </w:p>
    <w:p w14:paraId="74E34976" w14:textId="77777777" w:rsidR="005A7E33" w:rsidRDefault="00043D8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D0EC8">
        <w:rPr>
          <w:sz w:val="24"/>
          <w:szCs w:val="24"/>
        </w:rPr>
        <w:t>Risorse umane dedicate</w:t>
      </w:r>
    </w:p>
    <w:p w14:paraId="4E863ABD" w14:textId="77777777" w:rsidR="005A7E33" w:rsidRPr="007D0EC8" w:rsidRDefault="00043D8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D0EC8">
        <w:rPr>
          <w:sz w:val="24"/>
          <w:szCs w:val="24"/>
        </w:rPr>
        <w:t>Esiti (realizzazioni e risultati) e modalità di verifica</w:t>
      </w:r>
    </w:p>
    <w:p w14:paraId="0E883CB4" w14:textId="77777777" w:rsidR="005A7E33" w:rsidRPr="007D0EC8" w:rsidRDefault="005A7E33">
      <w:pPr>
        <w:spacing w:after="0" w:line="240" w:lineRule="auto"/>
        <w:jc w:val="both"/>
        <w:rPr>
          <w:sz w:val="24"/>
          <w:szCs w:val="24"/>
        </w:rPr>
      </w:pPr>
    </w:p>
    <w:p w14:paraId="1B8D8947" w14:textId="77777777" w:rsidR="005A7E33" w:rsidRPr="007D0EC8" w:rsidRDefault="007D0EC8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043D86" w:rsidRPr="007D0EC8">
        <w:rPr>
          <w:b/>
          <w:bCs/>
          <w:sz w:val="24"/>
          <w:szCs w:val="24"/>
        </w:rPr>
        <w:t>. Descrizione delle risorse di cofinanziamento messe a disposizione del progetto con indicazione puntuale del loro valore aggiuntivo rispetto alla proposta progettuale.</w:t>
      </w:r>
    </w:p>
    <w:p w14:paraId="1FD83200" w14:textId="77777777" w:rsidR="005A7E33" w:rsidRPr="007D0EC8" w:rsidRDefault="005A7E33">
      <w:pPr>
        <w:spacing w:after="0" w:line="240" w:lineRule="auto"/>
        <w:jc w:val="both"/>
        <w:rPr>
          <w:sz w:val="24"/>
          <w:szCs w:val="24"/>
        </w:rPr>
      </w:pPr>
    </w:p>
    <w:p w14:paraId="4402EF3C" w14:textId="77777777" w:rsidR="005A7E33" w:rsidRDefault="005A7E33">
      <w:pPr>
        <w:spacing w:after="0" w:line="240" w:lineRule="auto"/>
        <w:jc w:val="both"/>
        <w:rPr>
          <w:sz w:val="24"/>
          <w:szCs w:val="24"/>
        </w:rPr>
      </w:pPr>
    </w:p>
    <w:p w14:paraId="3FA0A458" w14:textId="77777777" w:rsidR="005A7E33" w:rsidRDefault="005A7E33">
      <w:pPr>
        <w:jc w:val="both"/>
      </w:pPr>
    </w:p>
    <w:p w14:paraId="10CD8BC1" w14:textId="77777777" w:rsidR="005A7E33" w:rsidRDefault="005A7E33">
      <w:pPr>
        <w:spacing w:after="0" w:line="480" w:lineRule="auto"/>
        <w:ind w:right="1841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5A7E33">
      <w:footerReference w:type="default" r:id="rId7"/>
      <w:pgSz w:w="11906" w:h="16838"/>
      <w:pgMar w:top="1683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77BFA" w14:textId="77777777" w:rsidR="008F3097" w:rsidRDefault="00043D86">
      <w:pPr>
        <w:spacing w:after="0" w:line="240" w:lineRule="auto"/>
      </w:pPr>
      <w:r>
        <w:separator/>
      </w:r>
    </w:p>
  </w:endnote>
  <w:endnote w:type="continuationSeparator" w:id="0">
    <w:p w14:paraId="019CF6D1" w14:textId="77777777" w:rsidR="008F3097" w:rsidRDefault="0004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ns-seri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B86D6" w14:textId="77777777" w:rsidR="00515CCE" w:rsidRDefault="00043D86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052087C1" w14:textId="77777777" w:rsidR="00515CCE" w:rsidRDefault="00BD54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E97C0" w14:textId="77777777" w:rsidR="008F3097" w:rsidRDefault="00043D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A5ADC4" w14:textId="77777777" w:rsidR="008F3097" w:rsidRDefault="00043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7397"/>
    <w:multiLevelType w:val="hybridMultilevel"/>
    <w:tmpl w:val="974A6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065C9"/>
    <w:multiLevelType w:val="hybridMultilevel"/>
    <w:tmpl w:val="3070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D5984"/>
    <w:multiLevelType w:val="multilevel"/>
    <w:tmpl w:val="A5E4AA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1891E18"/>
    <w:multiLevelType w:val="hybridMultilevel"/>
    <w:tmpl w:val="8BE09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D21C0"/>
    <w:multiLevelType w:val="multilevel"/>
    <w:tmpl w:val="DD06DD6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B48F6"/>
    <w:multiLevelType w:val="hybridMultilevel"/>
    <w:tmpl w:val="7AF0B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4742"/>
    <w:multiLevelType w:val="hybridMultilevel"/>
    <w:tmpl w:val="FB8AA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73B4E"/>
    <w:multiLevelType w:val="multilevel"/>
    <w:tmpl w:val="9B5C8450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231E2"/>
    <w:multiLevelType w:val="hybridMultilevel"/>
    <w:tmpl w:val="E4FAC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E33"/>
    <w:rsid w:val="00043D86"/>
    <w:rsid w:val="00212F71"/>
    <w:rsid w:val="00232DAB"/>
    <w:rsid w:val="0029125E"/>
    <w:rsid w:val="00300E2E"/>
    <w:rsid w:val="0051006D"/>
    <w:rsid w:val="005A7E33"/>
    <w:rsid w:val="00626025"/>
    <w:rsid w:val="007D0EC8"/>
    <w:rsid w:val="008B671C"/>
    <w:rsid w:val="008F3097"/>
    <w:rsid w:val="009F1EB9"/>
    <w:rsid w:val="009F5DBC"/>
    <w:rsid w:val="00B93CA4"/>
    <w:rsid w:val="00BD5484"/>
    <w:rsid w:val="00C11D12"/>
    <w:rsid w:val="00C13963"/>
    <w:rsid w:val="00E5675E"/>
    <w:rsid w:val="00E94392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6A86"/>
  <w15:docId w15:val="{59200E30-6635-4D95-BDF6-D57E1259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160"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character" w:customStyle="1" w:styleId="TitoloCarattere">
    <w:name w:val="Titolo Carattere"/>
    <w:basedOn w:val="Carpredefinitoparagrafo"/>
    <w:rPr>
      <w:rFonts w:ascii="Liberation Sans" w:eastAsia="Microsoft YaHei" w:hAnsi="Liberation Sans" w:cs="Arial"/>
      <w:sz w:val="28"/>
      <w:szCs w:val="28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Default">
    <w:name w:val="Default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Molteni</dc:creator>
  <dc:description/>
  <cp:lastModifiedBy>Mazzucchelli Laura</cp:lastModifiedBy>
  <cp:revision>18</cp:revision>
  <cp:lastPrinted>2025-04-08T07:20:00Z</cp:lastPrinted>
  <dcterms:created xsi:type="dcterms:W3CDTF">2025-04-01T12:46:00Z</dcterms:created>
  <dcterms:modified xsi:type="dcterms:W3CDTF">2025-04-11T13:49:00Z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Milano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0x0101005D2C0AA3F6936D4F84DFA883BA7CAB25</vt:lpwstr>
  </property>
</Properties>
</file>